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DF30" w14:textId="77777777" w:rsidR="006E6C94" w:rsidRPr="00BB140F" w:rsidRDefault="006E6C94" w:rsidP="006E6C94">
      <w:pPr>
        <w:suppressAutoHyphens w:val="0"/>
        <w:autoSpaceDE w:val="0"/>
        <w:autoSpaceDN w:val="0"/>
        <w:ind w:right="-2"/>
        <w:jc w:val="center"/>
        <w:rPr>
          <w:rFonts w:ascii="Tahoma" w:eastAsia="Trebuchet MS" w:hAnsi="Tahoma" w:cs="Tahoma"/>
          <w:b/>
          <w:sz w:val="32"/>
          <w:szCs w:val="32"/>
          <w:lang w:val="nl-NL" w:eastAsia="de-DE" w:bidi="de-DE"/>
        </w:rPr>
      </w:pPr>
      <w:r w:rsidRPr="00BB140F">
        <w:rPr>
          <w:rFonts w:ascii="Tahoma" w:eastAsia="Trebuchet MS" w:hAnsi="Tahoma" w:cs="Tahoma"/>
          <w:b/>
          <w:sz w:val="32"/>
          <w:szCs w:val="32"/>
          <w:lang w:val="nl-NL" w:eastAsia="de-DE" w:bidi="de-DE"/>
        </w:rPr>
        <w:t xml:space="preserve">Klein, bestuurderloos, recordbrekend:  </w:t>
      </w:r>
    </w:p>
    <w:p w14:paraId="0B6D4B5D" w14:textId="7D357CEA" w:rsidR="006E6C94" w:rsidRPr="006E6C94" w:rsidRDefault="008E2171" w:rsidP="006E6C94">
      <w:pPr>
        <w:suppressAutoHyphens w:val="0"/>
        <w:autoSpaceDE w:val="0"/>
        <w:autoSpaceDN w:val="0"/>
        <w:ind w:right="-2"/>
        <w:jc w:val="center"/>
        <w:rPr>
          <w:rFonts w:ascii="Tahoma" w:eastAsia="Trebuchet MS" w:hAnsi="Tahoma" w:cs="Tahoma"/>
          <w:b/>
          <w:sz w:val="32"/>
          <w:szCs w:val="32"/>
          <w:lang w:val="nl-NL" w:eastAsia="de-DE" w:bidi="de-DE"/>
        </w:rPr>
      </w:pPr>
      <w:r>
        <w:rPr>
          <w:rFonts w:ascii="Tahoma" w:eastAsia="Trebuchet MS" w:hAnsi="Tahoma" w:cs="Tahoma"/>
          <w:b/>
          <w:sz w:val="32"/>
          <w:szCs w:val="32"/>
          <w:lang w:val="nl-NL" w:eastAsia="de-DE" w:bidi="de-DE"/>
        </w:rPr>
        <w:t>d</w:t>
      </w:r>
      <w:r w:rsidR="006E6C94" w:rsidRPr="00BB140F">
        <w:rPr>
          <w:rFonts w:ascii="Tahoma" w:eastAsia="Trebuchet MS" w:hAnsi="Tahoma" w:cs="Tahoma"/>
          <w:b/>
          <w:sz w:val="32"/>
          <w:szCs w:val="32"/>
          <w:lang w:val="nl-NL" w:eastAsia="de-DE" w:bidi="de-DE"/>
        </w:rPr>
        <w:t>e</w:t>
      </w:r>
      <w:r w:rsidR="006E6C94">
        <w:rPr>
          <w:rFonts w:ascii="Tahoma" w:eastAsia="Trebuchet MS" w:hAnsi="Tahoma" w:cs="Tahoma"/>
          <w:b/>
          <w:sz w:val="32"/>
          <w:szCs w:val="32"/>
          <w:lang w:val="nl-NL" w:eastAsia="de-DE" w:bidi="de-DE"/>
        </w:rPr>
        <w:t xml:space="preserve"> Metro van Serfaus</w:t>
      </w:r>
      <w:r w:rsidR="006E6C94" w:rsidRPr="00BB140F">
        <w:rPr>
          <w:rFonts w:ascii="Tahoma" w:eastAsia="Trebuchet MS" w:hAnsi="Tahoma" w:cs="Tahoma"/>
          <w:b/>
          <w:sz w:val="32"/>
          <w:szCs w:val="32"/>
          <w:lang w:val="nl-NL" w:eastAsia="de-DE" w:bidi="de-DE"/>
        </w:rPr>
        <w:t>!</w:t>
      </w:r>
    </w:p>
    <w:p w14:paraId="2FE276C7" w14:textId="77777777" w:rsidR="00AC318E" w:rsidRPr="00CD48EE" w:rsidRDefault="00AC318E" w:rsidP="003A03E6">
      <w:pPr>
        <w:widowControl/>
        <w:suppressAutoHyphens w:val="0"/>
        <w:ind w:right="289"/>
        <w:jc w:val="both"/>
        <w:rPr>
          <w:rFonts w:ascii="Tahoma" w:eastAsia="Calibri" w:hAnsi="Tahoma" w:cs="Tahoma"/>
          <w:i/>
          <w:color w:val="000000" w:themeColor="text1"/>
          <w:sz w:val="22"/>
          <w:szCs w:val="22"/>
          <w:lang w:val="nl-BE" w:eastAsia="en-US"/>
        </w:rPr>
      </w:pPr>
    </w:p>
    <w:p w14:paraId="62041B83" w14:textId="651BFFE2" w:rsidR="006E6C94" w:rsidRPr="00BF241C" w:rsidRDefault="006E6C94" w:rsidP="006E6C94">
      <w:pPr>
        <w:widowControl/>
        <w:suppressAutoHyphens w:val="0"/>
        <w:ind w:right="289"/>
        <w:jc w:val="both"/>
        <w:rPr>
          <w:rFonts w:ascii="Tahoma" w:eastAsia="Calibri" w:hAnsi="Tahoma" w:cs="Tahoma"/>
          <w:b/>
          <w:i/>
          <w:sz w:val="22"/>
          <w:szCs w:val="22"/>
          <w:lang w:val="nl-BE" w:eastAsia="en-US"/>
        </w:rPr>
      </w:pPr>
      <w:r w:rsidRPr="00F91F6F">
        <w:rPr>
          <w:rFonts w:ascii="Tahoma" w:eastAsia="Trebuchet MS" w:hAnsi="Tahoma" w:cs="Tahoma"/>
          <w:b/>
          <w:bCs/>
          <w:i/>
          <w:color w:val="000000" w:themeColor="text1"/>
          <w:sz w:val="22"/>
          <w:szCs w:val="22"/>
          <w:lang w:val="nl-NL" w:eastAsia="de-DE" w:bidi="de-DE"/>
        </w:rPr>
        <w:t xml:space="preserve">Comfort, service en welbevinden zijn bijzonder belangrijk in Serfaus-Fiss-Ladis. Wie zo snel </w:t>
      </w:r>
      <w:r w:rsidRPr="00BF241C">
        <w:rPr>
          <w:rFonts w:ascii="Tahoma" w:eastAsia="Trebuchet MS" w:hAnsi="Tahoma" w:cs="Tahoma"/>
          <w:b/>
          <w:bCs/>
          <w:i/>
          <w:color w:val="000000" w:themeColor="text1"/>
          <w:sz w:val="22"/>
          <w:szCs w:val="22"/>
          <w:lang w:val="nl-NL" w:eastAsia="de-DE" w:bidi="de-DE"/>
        </w:rPr>
        <w:t xml:space="preserve">mogelijk tot in de dalstations wil geraken, die moet in Serfaus eerst even ondergronds gaan. De gratis metro van Serfaus loopt immers onder het dorp door. </w:t>
      </w:r>
    </w:p>
    <w:p w14:paraId="20946838" w14:textId="77777777" w:rsidR="00956360" w:rsidRPr="00CD48EE" w:rsidRDefault="00956360" w:rsidP="003A03E6">
      <w:pPr>
        <w:widowControl/>
        <w:suppressAutoHyphens w:val="0"/>
        <w:ind w:right="289"/>
        <w:jc w:val="both"/>
        <w:rPr>
          <w:rFonts w:ascii="Tahoma" w:eastAsia="Calibri" w:hAnsi="Tahoma" w:cs="Tahoma"/>
          <w:b/>
          <w:i/>
          <w:sz w:val="22"/>
          <w:szCs w:val="22"/>
          <w:lang w:val="nl-BE" w:eastAsia="en-US"/>
        </w:rPr>
      </w:pPr>
    </w:p>
    <w:p w14:paraId="5F58EF13"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De metro van Serfaus is echt uniek: op een hoogte van 1.400 meter zweeft hij sinds december 1985 onvermoeibaar tussen vier stations – van de oostelijke rand van het dorp met 1.1</w:t>
      </w:r>
      <w:r>
        <w:rPr>
          <w:rFonts w:ascii="Tahoma" w:eastAsia="Trebuchet MS" w:hAnsi="Tahoma" w:cs="Tahoma"/>
          <w:color w:val="000000" w:themeColor="text1"/>
          <w:sz w:val="22"/>
          <w:szCs w:val="22"/>
          <w:lang w:val="nl-NL" w:eastAsia="de-DE" w:bidi="de-DE"/>
        </w:rPr>
        <w:t>6</w:t>
      </w:r>
      <w:r w:rsidRPr="00BF241C">
        <w:rPr>
          <w:rFonts w:ascii="Tahoma" w:eastAsia="Trebuchet MS" w:hAnsi="Tahoma" w:cs="Tahoma"/>
          <w:color w:val="000000" w:themeColor="text1"/>
          <w:sz w:val="22"/>
          <w:szCs w:val="22"/>
          <w:lang w:val="nl-NL" w:eastAsia="de-DE" w:bidi="de-DE"/>
        </w:rPr>
        <w:t xml:space="preserve">5 inwoners tot aan het dalstation van de Komperdell kabelbanen, die leiden naar het wandel- en skigebied aan de westelijke rand van Serfaus. En omdat de luchtgeveerde spoorlijn in een 1.280 meter lange tunnel onder de Dorfbahnstraße van Serfaus loopt, lijkt het op een kleine metro, die niet alleen de hoogste, maar waarschijnlijk ook de modernste, op luchtkussens zwevende, metro van heel Europa is. </w:t>
      </w:r>
    </w:p>
    <w:p w14:paraId="71D89CAB"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p>
    <w:p w14:paraId="1DFF3420"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Al in het begin van de jaren 80 was het kleine dorp, omringd door de Zwitserse Samnaun berggroep en de Ötztaler Alpen, zo populair bij wintersportliefhebbers dat de dorpsinfrastructuur de toevloed aan vakantiegangers niet meer aankon. Het milieuvriendelijke transportmiddel – naast die in Wenen en Linz trouwens de derde metro van Oostenrijk – was de oplossing die tot op de dag van vandaag dienstdoet: met het in gebruik nemen van de metro kon het dorp de verkeersstroom onder controle houden, de milieuvervuiling verminderen en het uitzicht van het dorp bleef behouden door de ondergrondse route van de metro. De metro in Serfaus is zeker een van de redenen waarom het dorp en ook de hele regio Serfaus-Fiss-Ladis zich heeft kunnen specialiseren in familie- en ontspannende vakanties. De metro van Serfaus is vandaag de dag, zowel in de winter als de zomer, niet meer weg te denken uit het idyllische Serfaus. </w:t>
      </w:r>
    </w:p>
    <w:p w14:paraId="627F6798"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p>
    <w:p w14:paraId="4CB6265B"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Van 2017 tot 2019 kregen de metro en alle stations een volledige facelift. De vervoerscapaciteit van de compleet vernieuwde metro ging van 1.600 naar 3.000 personen per uur. De trein, bestaande uit drie wagons, loopt binnenin volledig door en de wagons – net als de stations – werden uitgerust met het nieuwste infotainmentsysteem. Het reisinterval bedraagt negen minuten. De in- en uitgangen van de stations zijn toegankelijk voor kinderwagens en rolstoelen, eigentijdse kwaliteitsvolle perrons en tochtvrije stations maken het plaatje compleet.  </w:t>
      </w:r>
    </w:p>
    <w:p w14:paraId="02EA5FBB"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p>
    <w:p w14:paraId="74674745"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In de stations “Seilbahn”, “Zentrum” en “Kirche” krijgen passagiers interessante informatie over Serfaus. En het beste van alles: natuurlijk wordt ook spelplezier niet vergeten. Door de creatieve inrichting van de stations is het wachten op de volgende metro zo voorbij. </w:t>
      </w:r>
    </w:p>
    <w:p w14:paraId="39262711"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Aan het eindstation Seilbahn werd speciaal voor kinderen de “Belevenismachine” gemaakt en dit is meer dan enkel een statische blikvanger. Het fascinerende en interactieve beeld met talrijke zwengels en hendels nodigt kinderen uit om stoom af te blazen. Laat de mascotte Murmli van achter de bergen springen of beweeg de fietser langs de fietsroute. Ook voor zij die geïnteresseerd zijn in de techniek van de metro werd een aparte plek ingericht, waar getuigen de ontstaansgeschiedenis van de dorpsmetro vertellen.</w:t>
      </w:r>
    </w:p>
    <w:p w14:paraId="07B59178"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In het station Zentrum vinden reizigers foto’s en makkelijk te begrijpen teksten met interessante weetjes over het rijke verenigingsleven van Serfaus. “De verenigingen van Serfaus – dragende krachten van de dorpsgemeenschap” is het overkoepelende thema van deze creatieve “vertoning” in het station. In de tunnel geven zes grote lichtbakken, waar je niet over kan kijken, inzicht in de belangrijkste werkvelden van iedere vereniging. Ze zorgen ervoor dat de wachttijden kort </w:t>
      </w:r>
      <w:r w:rsidRPr="00BF241C">
        <w:rPr>
          <w:rFonts w:ascii="Tahoma" w:eastAsia="Trebuchet MS" w:hAnsi="Tahoma" w:cs="Tahoma"/>
          <w:color w:val="000000" w:themeColor="text1"/>
          <w:sz w:val="22"/>
          <w:szCs w:val="22"/>
          <w:lang w:val="nl-NL" w:eastAsia="de-DE" w:bidi="de-DE"/>
        </w:rPr>
        <w:lastRenderedPageBreak/>
        <w:t xml:space="preserve">blijven. Natuurlijk komen ook de kleine reizigers helemaal aan hun trekken. Een handgeschilderde “zoekafbeelding” vol spannende gedetailleerde tekeningen moedigt kinderen aan om het verenigingsleven van Serfaus van dichterbij te bekijken terwijl ze op de metro wachten. Let op: mis de metro niet door al het spelplezier! </w:t>
      </w:r>
    </w:p>
    <w:p w14:paraId="5B9A5759"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p>
    <w:p w14:paraId="4B15D85C"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De inrichting in het station “Kirche” is gewijd aan de toeristische en culturele ontwikkeling van Serfaus. De wachtruimte en de toegangstunnel zijn aangekleed met tal van informatieborden en spannende weetjes. De meer dan 100 jaar oude esdoorn voor de begraafplaats, die moest wijken voor de nieuwbouw, krijgt in het station “Kirche” een liefdevol samengestelde herdenkingsmuur. Op de stukken van zijn machtige stam zie je nu op een bijzondere manier de chronologie van het dorpsleven van Serfaus.  </w:t>
      </w:r>
    </w:p>
    <w:p w14:paraId="201A11E6"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p>
    <w:p w14:paraId="232D5B2E" w14:textId="77777777" w:rsidR="006E6C94" w:rsidRPr="00BF241C" w:rsidRDefault="006E6C94" w:rsidP="006E6C94">
      <w:pPr>
        <w:suppressAutoHyphens w:val="0"/>
        <w:autoSpaceDE w:val="0"/>
        <w:autoSpaceDN w:val="0"/>
        <w:ind w:right="282"/>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Luister, luister! Talrijke kinderen leenden ons tijdens hun vakantie hun stem en verzorgen zelf de aankondigingen als “Metrobegeleider van de dag”. Ze verblijden de reizigers met hun Duitse en Engelse aankondigingen die op band werden ingesproken. Ook hier krijgt de metro met recht de titel “gezinsvriendelijk”.</w:t>
      </w:r>
    </w:p>
    <w:p w14:paraId="257B1FBF" w14:textId="5F959E32"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p>
    <w:p w14:paraId="09E2CA5F" w14:textId="77777777" w:rsidR="003A03E6" w:rsidRPr="00CD48EE" w:rsidRDefault="003A03E6" w:rsidP="003A03E6">
      <w:pPr>
        <w:widowControl/>
        <w:suppressAutoHyphens w:val="0"/>
        <w:ind w:right="289"/>
        <w:jc w:val="both"/>
        <w:rPr>
          <w:rFonts w:ascii="Tahoma" w:eastAsia="Calibri" w:hAnsi="Tahoma" w:cs="Tahoma"/>
          <w:color w:val="000000" w:themeColor="text1"/>
          <w:sz w:val="22"/>
          <w:szCs w:val="22"/>
          <w:lang w:val="nl-BE" w:eastAsia="en-US"/>
        </w:rPr>
      </w:pPr>
    </w:p>
    <w:p w14:paraId="47285917" w14:textId="6C37565A" w:rsidR="005F7770" w:rsidRDefault="005F7770" w:rsidP="005F7770">
      <w:pPr>
        <w:widowControl/>
        <w:suppressAutoHyphens w:val="0"/>
        <w:ind w:right="289"/>
        <w:rPr>
          <w:rFonts w:ascii="Tahoma" w:eastAsia="Calibri" w:hAnsi="Tahoma" w:cs="Tahoma"/>
          <w:bCs/>
          <w:color w:val="000000" w:themeColor="text1"/>
          <w:sz w:val="22"/>
          <w:szCs w:val="22"/>
          <w:lang w:val="nl-BE"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hyperlink r:id="rId11" w:history="1">
        <w:r w:rsidRPr="005F7770">
          <w:rPr>
            <w:rStyle w:val="Hyperlink"/>
            <w:rFonts w:ascii="Tahoma" w:eastAsia="Calibri" w:hAnsi="Tahoma" w:cs="Tahoma"/>
            <w:b w:val="0"/>
            <w:bCs w:val="0"/>
            <w:color w:val="0000FF"/>
            <w:sz w:val="22"/>
            <w:szCs w:val="22"/>
            <w:lang w:val="nl-NL" w:eastAsia="en-US"/>
          </w:rPr>
          <w:t>www.hansmannpr.de/kunden/serfaus-fiss-ladis</w:t>
        </w:r>
      </w:hyperlink>
      <w:r w:rsidRPr="005F7770">
        <w:rPr>
          <w:rStyle w:val="Hyperlink"/>
          <w:rFonts w:eastAsia="Calibri"/>
          <w:color w:val="0000FF"/>
          <w:lang w:val="de-DE"/>
        </w:rPr>
        <w:t xml:space="preserve"> </w:t>
      </w:r>
      <w:r w:rsidRPr="000407A9">
        <w:rPr>
          <w:rFonts w:ascii="Tahoma" w:hAnsi="Tahoma" w:cs="Tahoma"/>
          <w:sz w:val="22"/>
          <w:szCs w:val="22"/>
          <w:lang w:val="nl-BE" w:eastAsia="en-US"/>
        </w:rPr>
        <w:t xml:space="preserve">en </w:t>
      </w:r>
      <w:hyperlink r:id="rId12" w:history="1">
        <w:r w:rsidRPr="005F7770">
          <w:rPr>
            <w:rStyle w:val="Hyperlink"/>
            <w:rFonts w:ascii="Tahoma" w:eastAsia="Calibri" w:hAnsi="Tahoma" w:cs="Tahoma"/>
            <w:b w:val="0"/>
            <w:bCs w:val="0"/>
            <w:color w:val="0000FF"/>
            <w:sz w:val="22"/>
            <w:szCs w:val="22"/>
            <w:lang w:val="nl-NL" w:eastAsia="en-US"/>
          </w:rPr>
          <w:t>www.serfaus-fiss-ladis.at/nl/Service/Pers</w:t>
        </w:r>
      </w:hyperlink>
      <w:r w:rsidRPr="005F7770">
        <w:rPr>
          <w:rFonts w:ascii="Tahoma" w:eastAsia="Calibri" w:hAnsi="Tahoma" w:cs="Tahoma"/>
          <w:bCs/>
          <w:color w:val="000000" w:themeColor="text1"/>
          <w:sz w:val="22"/>
          <w:szCs w:val="22"/>
          <w:lang w:val="nl-BE" w:eastAsia="en-US"/>
        </w:rPr>
        <w:t>.</w:t>
      </w:r>
    </w:p>
    <w:p w14:paraId="21F89FA0" w14:textId="5A108A60" w:rsidR="005F7770" w:rsidRDefault="005F7770" w:rsidP="005F7770">
      <w:pPr>
        <w:widowControl/>
        <w:suppressAutoHyphens w:val="0"/>
        <w:ind w:right="289"/>
        <w:rPr>
          <w:rFonts w:ascii="Tahoma" w:eastAsia="Calibri" w:hAnsi="Tahoma" w:cs="Tahoma"/>
          <w:bCs/>
          <w:color w:val="000000" w:themeColor="text1"/>
          <w:sz w:val="22"/>
          <w:szCs w:val="22"/>
          <w:lang w:val="nl-BE" w:eastAsia="en-US"/>
        </w:rPr>
      </w:pPr>
    </w:p>
    <w:p w14:paraId="47996921" w14:textId="77777777" w:rsidR="005F7770" w:rsidRPr="005F7770" w:rsidRDefault="005F7770" w:rsidP="005F7770">
      <w:pPr>
        <w:widowControl/>
        <w:suppressAutoHyphens w:val="0"/>
        <w:ind w:right="289"/>
        <w:rPr>
          <w:rFonts w:ascii="Tahoma" w:eastAsia="Calibri" w:hAnsi="Tahoma" w:cs="Tahoma"/>
          <w:sz w:val="22"/>
          <w:szCs w:val="22"/>
          <w:lang w:val="nl-BE" w:eastAsia="en-US"/>
        </w:rPr>
      </w:pPr>
    </w:p>
    <w:p w14:paraId="3DE1CFB2" w14:textId="77777777" w:rsidR="00355A14" w:rsidRPr="00CD48EE" w:rsidRDefault="00355A14" w:rsidP="003A03E6">
      <w:pPr>
        <w:widowControl/>
        <w:suppressAutoHyphens w:val="0"/>
        <w:ind w:right="289"/>
        <w:jc w:val="both"/>
        <w:rPr>
          <w:rFonts w:ascii="Tahoma" w:eastAsia="Calibri" w:hAnsi="Tahoma" w:cs="Tahoma"/>
          <w:b/>
          <w:bCs/>
          <w:color w:val="000000" w:themeColor="text1"/>
          <w:sz w:val="18"/>
          <w:szCs w:val="18"/>
          <w:lang w:val="nl-BE" w:eastAsia="en-US"/>
        </w:rPr>
      </w:pPr>
      <w:r w:rsidRPr="00CD48EE">
        <w:rPr>
          <w:rFonts w:ascii="Tahoma" w:eastAsia="Calibri" w:hAnsi="Tahoma" w:cs="Tahoma"/>
          <w:b/>
          <w:bCs/>
          <w:color w:val="000000" w:themeColor="text1"/>
          <w:sz w:val="18"/>
          <w:szCs w:val="18"/>
          <w:lang w:val="nl-BE" w:eastAsia="en-US"/>
        </w:rPr>
        <w:t>Over Serfaus-Fiss-Ladis</w:t>
      </w:r>
    </w:p>
    <w:p w14:paraId="74EEB386" w14:textId="77777777" w:rsidR="005F7770" w:rsidRDefault="005F7770" w:rsidP="005F7770">
      <w:pPr>
        <w:widowControl/>
        <w:suppressAutoHyphens w:val="0"/>
        <w:ind w:right="282"/>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3">
        <w:r w:rsidRPr="005F7770">
          <w:rPr>
            <w:rStyle w:val="Hyperlink"/>
            <w:rFonts w:ascii="Tahoma" w:eastAsia="Calibri" w:hAnsi="Tahoma" w:cs="Tahoma"/>
            <w:b w:val="0"/>
            <w:bCs w:val="0"/>
            <w:color w:val="0000FF"/>
            <w:sz w:val="18"/>
            <w:szCs w:val="18"/>
            <w:lang w:val="nl-NL"/>
          </w:rPr>
          <w:t>www.serfaus-fiss-ladis.at/nl</w:t>
        </w:r>
      </w:hyperlink>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13C6384E" w14:textId="77777777" w:rsidR="00355A14" w:rsidRPr="005F7770" w:rsidRDefault="00355A14" w:rsidP="003A03E6">
      <w:pPr>
        <w:widowControl/>
        <w:suppressAutoHyphens w:val="0"/>
        <w:ind w:right="289"/>
        <w:jc w:val="both"/>
        <w:rPr>
          <w:rFonts w:ascii="Tahoma" w:eastAsia="Calibri" w:hAnsi="Tahoma" w:cs="Tahoma"/>
          <w:b/>
          <w:color w:val="000000" w:themeColor="text1"/>
          <w:sz w:val="22"/>
          <w:szCs w:val="22"/>
          <w:lang w:val="nl-NL" w:eastAsia="en-US"/>
        </w:rPr>
      </w:pPr>
    </w:p>
    <w:p w14:paraId="366AC76D" w14:textId="77777777" w:rsidR="00355A14" w:rsidRPr="00CD48EE" w:rsidRDefault="00355A14" w:rsidP="003A03E6">
      <w:pPr>
        <w:widowControl/>
        <w:suppressAutoHyphens w:val="0"/>
        <w:ind w:right="289"/>
        <w:jc w:val="both"/>
        <w:rPr>
          <w:rFonts w:ascii="Tahoma" w:eastAsia="Calibri" w:hAnsi="Tahoma" w:cs="Tahoma"/>
          <w:b/>
          <w:color w:val="000000" w:themeColor="text1"/>
          <w:sz w:val="22"/>
          <w:szCs w:val="22"/>
          <w:lang w:val="nl-NL" w:eastAsia="en-US"/>
        </w:rPr>
      </w:pPr>
    </w:p>
    <w:p w14:paraId="39717831" w14:textId="77777777" w:rsidR="00355A14" w:rsidRPr="00CD48EE" w:rsidRDefault="00355A14" w:rsidP="003A03E6">
      <w:pPr>
        <w:widowControl/>
        <w:suppressAutoHyphens w:val="0"/>
        <w:autoSpaceDE w:val="0"/>
        <w:autoSpaceDN w:val="0"/>
        <w:adjustRightInd w:val="0"/>
        <w:ind w:right="289"/>
        <w:rPr>
          <w:rFonts w:ascii="Tahoma" w:eastAsia="Calibri" w:hAnsi="Tahoma" w:cs="Tahoma"/>
          <w:b/>
          <w:color w:val="000000" w:themeColor="text1"/>
          <w:sz w:val="22"/>
          <w:szCs w:val="22"/>
          <w:lang w:val="nl-NL" w:eastAsia="en-US"/>
        </w:rPr>
      </w:pPr>
      <w:r w:rsidRPr="00CD48EE">
        <w:rPr>
          <w:rFonts w:ascii="Tahoma" w:eastAsia="Calibri" w:hAnsi="Tahoma" w:cs="Tahoma"/>
          <w:b/>
          <w:color w:val="000000" w:themeColor="text1"/>
          <w:sz w:val="22"/>
          <w:szCs w:val="22"/>
          <w:lang w:val="nl-NL" w:eastAsia="en-US"/>
        </w:rPr>
        <w:t>Voor meer informatie:</w:t>
      </w:r>
    </w:p>
    <w:p w14:paraId="511CB03D" w14:textId="77777777" w:rsidR="00355A14" w:rsidRPr="00CD48EE" w:rsidRDefault="00355A14" w:rsidP="003A03E6">
      <w:pPr>
        <w:widowControl/>
        <w:suppressAutoHyphens w:val="0"/>
        <w:autoSpaceDE w:val="0"/>
        <w:autoSpaceDN w:val="0"/>
        <w:adjustRightInd w:val="0"/>
        <w:ind w:right="289"/>
        <w:rPr>
          <w:rFonts w:ascii="Tahoma" w:eastAsia="Calibri" w:hAnsi="Tahoma" w:cs="Tahoma"/>
          <w:b/>
          <w:color w:val="000000" w:themeColor="text1"/>
          <w:sz w:val="22"/>
          <w:szCs w:val="22"/>
          <w:lang w:val="nl-NL" w:eastAsia="en-US"/>
        </w:rPr>
      </w:pPr>
    </w:p>
    <w:p w14:paraId="3C212216" w14:textId="77777777" w:rsidR="005F7770" w:rsidRPr="00FE239D" w:rsidRDefault="005F7770" w:rsidP="005F7770">
      <w:pPr>
        <w:widowControl/>
        <w:suppressAutoHyphens w:val="0"/>
        <w:autoSpaceDE w:val="0"/>
        <w:autoSpaceDN w:val="0"/>
        <w:adjustRightInd w:val="0"/>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r>
        <w:rPr>
          <w:rFonts w:ascii="Tahoma" w:hAnsi="Tahoma" w:cs="Tahoma"/>
          <w:color w:val="000000" w:themeColor="text1"/>
          <w:sz w:val="22"/>
          <w:szCs w:val="22"/>
          <w:lang w:val="nl-NL" w:eastAsia="en-US"/>
        </w:rPr>
        <w:t>Lindner</w:t>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Alexandra Hangl</w:t>
      </w:r>
    </w:p>
    <w:p w14:paraId="5E2570D8" w14:textId="77777777" w:rsidR="005F7770" w:rsidRPr="00A17279" w:rsidRDefault="005F7770" w:rsidP="005F7770">
      <w:pPr>
        <w:widowControl/>
        <w:suppressAutoHyphens w:val="0"/>
        <w:autoSpaceDE w:val="0"/>
        <w:autoSpaceDN w:val="0"/>
        <w:adjustRightInd w:val="0"/>
        <w:ind w:left="5664"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Hansmann PR </w:t>
      </w:r>
      <w:r w:rsidRPr="00A17279">
        <w:rPr>
          <w:rFonts w:ascii="Tahoma" w:hAnsi="Tahoma" w:cs="Tahoma"/>
          <w:color w:val="000000" w:themeColor="text1"/>
          <w:sz w:val="22"/>
          <w:szCs w:val="22"/>
          <w:lang w:val="nl-NL" w:eastAsia="en-US"/>
        </w:rPr>
        <w:tab/>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5D66F9EA" w14:textId="77777777" w:rsidR="005F7770" w:rsidRPr="00A17279" w:rsidRDefault="005F7770" w:rsidP="005F7770">
      <w:pPr>
        <w:widowControl/>
        <w:suppressAutoHyphens w:val="0"/>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Lipowskystraße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t>Gänsackerweg 2</w:t>
      </w:r>
    </w:p>
    <w:p w14:paraId="528E71FB" w14:textId="77777777" w:rsidR="005F7770" w:rsidRPr="006E1C57" w:rsidRDefault="005F7770" w:rsidP="005F7770">
      <w:pPr>
        <w:widowControl/>
        <w:suppressAutoHyphens w:val="0"/>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80336 München, Duitsland</w:t>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6534 Serfaus-Fiss-Ladis, Oostenrijk</w:t>
      </w:r>
    </w:p>
    <w:p w14:paraId="3DB77A35" w14:textId="77777777" w:rsidR="005F7770" w:rsidRPr="00A17279" w:rsidRDefault="005F7770" w:rsidP="005F7770">
      <w:pPr>
        <w:widowControl/>
        <w:suppressAutoHyphens w:val="0"/>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+49(0)89/36054991</w:t>
      </w:r>
      <w:r>
        <w:rPr>
          <w:rFonts w:ascii="Tahoma" w:hAnsi="Tahoma" w:cs="Tahoma"/>
          <w:color w:val="000000" w:themeColor="text1"/>
          <w:sz w:val="22"/>
          <w:szCs w:val="22"/>
          <w:lang w:eastAsia="en-US"/>
        </w:rPr>
        <w:t>2</w:t>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t>Tel.: +43(0)5476/623972</w:t>
      </w:r>
    </w:p>
    <w:p w14:paraId="05DB1751" w14:textId="4DD43084" w:rsidR="005F7770" w:rsidRDefault="008E2171" w:rsidP="005F7770">
      <w:pPr>
        <w:widowControl/>
        <w:suppressAutoHyphens w:val="0"/>
        <w:jc w:val="both"/>
        <w:rPr>
          <w:rStyle w:val="Hyperlink"/>
          <w:rFonts w:ascii="Tahoma" w:eastAsia="Times New Roman" w:hAnsi="Tahoma" w:cs="Tahoma"/>
          <w:b w:val="0"/>
          <w:bCs w:val="0"/>
          <w:color w:val="0000FF"/>
          <w:sz w:val="22"/>
          <w:szCs w:val="22"/>
          <w:lang w:eastAsia="de-DE"/>
        </w:rPr>
      </w:pPr>
      <w:hyperlink r:id="rId14" w:history="1">
        <w:r w:rsidR="005F7770" w:rsidRPr="005F7770">
          <w:rPr>
            <w:rStyle w:val="Hyperlink"/>
            <w:rFonts w:ascii="Tahoma" w:eastAsia="Times New Roman" w:hAnsi="Tahoma" w:cs="Tahoma"/>
            <w:b w:val="0"/>
            <w:bCs w:val="0"/>
            <w:color w:val="0000FF"/>
            <w:sz w:val="22"/>
            <w:szCs w:val="22"/>
            <w:lang w:eastAsia="de-DE"/>
          </w:rPr>
          <w:t>v.lindner@hansmannpr.de</w:t>
        </w:r>
      </w:hyperlink>
      <w:r w:rsidR="005F7770">
        <w:rPr>
          <w:rStyle w:val="Hyperlink"/>
          <w:rFonts w:ascii="Tahoma" w:eastAsia="Times New Roman" w:hAnsi="Tahoma" w:cs="Tahoma"/>
          <w:color w:val="0000FF"/>
          <w:sz w:val="22"/>
          <w:szCs w:val="22"/>
          <w:u w:val="none"/>
          <w:lang w:eastAsia="de-DE"/>
        </w:rPr>
        <w:tab/>
      </w:r>
      <w:r w:rsidR="005F7770">
        <w:rPr>
          <w:rStyle w:val="Hyperlink"/>
          <w:rFonts w:ascii="Tahoma" w:eastAsia="Times New Roman" w:hAnsi="Tahoma" w:cs="Tahoma"/>
          <w:color w:val="0000FF"/>
          <w:sz w:val="22"/>
          <w:szCs w:val="22"/>
          <w:u w:val="none"/>
          <w:lang w:eastAsia="de-DE"/>
        </w:rPr>
        <w:tab/>
      </w:r>
      <w:r w:rsidR="005F7770">
        <w:rPr>
          <w:rStyle w:val="Hyperlink"/>
          <w:rFonts w:ascii="Tahoma" w:eastAsia="Times New Roman" w:hAnsi="Tahoma" w:cs="Tahoma"/>
          <w:color w:val="0000FF"/>
          <w:sz w:val="22"/>
          <w:szCs w:val="22"/>
          <w:u w:val="none"/>
          <w:lang w:eastAsia="de-DE"/>
        </w:rPr>
        <w:tab/>
      </w:r>
      <w:r w:rsidR="005F7770">
        <w:rPr>
          <w:rStyle w:val="Hyperlink"/>
          <w:rFonts w:ascii="Tahoma" w:eastAsia="Times New Roman" w:hAnsi="Tahoma" w:cs="Tahoma"/>
          <w:color w:val="0000FF"/>
          <w:sz w:val="22"/>
          <w:szCs w:val="22"/>
          <w:u w:val="none"/>
          <w:lang w:eastAsia="de-DE"/>
        </w:rPr>
        <w:tab/>
      </w:r>
      <w:r w:rsidR="005F7770">
        <w:rPr>
          <w:rStyle w:val="Hyperlink"/>
          <w:rFonts w:ascii="Tahoma" w:eastAsia="Times New Roman" w:hAnsi="Tahoma" w:cs="Tahoma"/>
          <w:color w:val="0000FF"/>
          <w:sz w:val="22"/>
          <w:szCs w:val="22"/>
          <w:u w:val="none"/>
          <w:lang w:eastAsia="de-DE"/>
        </w:rPr>
        <w:tab/>
      </w:r>
      <w:hyperlink r:id="rId15" w:history="1">
        <w:r w:rsidR="005F7770" w:rsidRPr="005F7770">
          <w:rPr>
            <w:rStyle w:val="Hyperlink"/>
            <w:rFonts w:ascii="Tahoma" w:eastAsia="Times New Roman" w:hAnsi="Tahoma" w:cs="Tahoma"/>
            <w:b w:val="0"/>
            <w:bCs w:val="0"/>
            <w:color w:val="0000FF"/>
            <w:sz w:val="22"/>
            <w:szCs w:val="22"/>
            <w:lang w:eastAsia="de-DE"/>
          </w:rPr>
          <w:t>a.hangl@serfaus-fiss-ladis.at</w:t>
        </w:r>
      </w:hyperlink>
      <w:r w:rsidR="005F7770">
        <w:rPr>
          <w:rStyle w:val="Hyperlink"/>
          <w:rFonts w:ascii="Tahoma" w:eastAsia="Times New Roman" w:hAnsi="Tahoma" w:cs="Tahoma"/>
          <w:b w:val="0"/>
          <w:bCs w:val="0"/>
          <w:color w:val="0000FF"/>
          <w:sz w:val="22"/>
          <w:szCs w:val="22"/>
          <w:lang w:eastAsia="de-DE"/>
        </w:rPr>
        <w:t xml:space="preserve"> </w:t>
      </w:r>
    </w:p>
    <w:p w14:paraId="605624AC" w14:textId="72FF3E88" w:rsidR="005F7770" w:rsidRPr="005F7770" w:rsidRDefault="008E2171" w:rsidP="005F7770">
      <w:pPr>
        <w:widowControl/>
        <w:suppressAutoHyphens w:val="0"/>
        <w:jc w:val="both"/>
        <w:rPr>
          <w:rStyle w:val="Hyperlink"/>
          <w:rFonts w:ascii="Tahoma" w:eastAsia="Times New Roman" w:hAnsi="Tahoma" w:cs="Tahoma"/>
          <w:b w:val="0"/>
          <w:bCs w:val="0"/>
          <w:color w:val="0000FF"/>
          <w:sz w:val="22"/>
          <w:szCs w:val="22"/>
          <w:u w:val="none"/>
          <w:lang w:eastAsia="de-DE"/>
        </w:rPr>
      </w:pPr>
      <w:hyperlink r:id="rId16" w:history="1">
        <w:r w:rsidR="005F7770" w:rsidRPr="005F7770">
          <w:rPr>
            <w:rStyle w:val="Hyperlink"/>
            <w:rFonts w:ascii="Tahoma" w:eastAsia="Times New Roman" w:hAnsi="Tahoma" w:cs="Tahoma"/>
            <w:b w:val="0"/>
            <w:bCs w:val="0"/>
            <w:color w:val="0000FF"/>
            <w:sz w:val="22"/>
            <w:szCs w:val="22"/>
            <w:lang w:eastAsia="de-DE"/>
          </w:rPr>
          <w:t>www.hansmannpr.de</w:t>
        </w:r>
      </w:hyperlink>
      <w:r w:rsidR="005F7770">
        <w:rPr>
          <w:rStyle w:val="Hyperlink"/>
          <w:rFonts w:ascii="Tahoma" w:eastAsia="Times New Roman" w:hAnsi="Tahoma" w:cs="Tahoma"/>
          <w:b w:val="0"/>
          <w:bCs w:val="0"/>
          <w:color w:val="0000FF"/>
          <w:sz w:val="22"/>
          <w:szCs w:val="22"/>
          <w:lang w:eastAsia="de-DE"/>
        </w:rPr>
        <w:t xml:space="preserve"> </w:t>
      </w:r>
      <w:r w:rsidR="005F7770">
        <w:rPr>
          <w:rStyle w:val="Hyperlink"/>
          <w:rFonts w:ascii="Tahoma" w:eastAsia="Times New Roman" w:hAnsi="Tahoma" w:cs="Tahoma"/>
          <w:b w:val="0"/>
          <w:bCs w:val="0"/>
          <w:color w:val="0000FF"/>
          <w:sz w:val="22"/>
          <w:szCs w:val="22"/>
          <w:u w:val="none"/>
          <w:lang w:eastAsia="de-DE"/>
        </w:rPr>
        <w:tab/>
      </w:r>
      <w:r w:rsidR="005F7770">
        <w:rPr>
          <w:rStyle w:val="Hyperlink"/>
          <w:rFonts w:ascii="Tahoma" w:eastAsia="Times New Roman" w:hAnsi="Tahoma" w:cs="Tahoma"/>
          <w:b w:val="0"/>
          <w:bCs w:val="0"/>
          <w:color w:val="0000FF"/>
          <w:sz w:val="22"/>
          <w:szCs w:val="22"/>
          <w:u w:val="none"/>
          <w:lang w:eastAsia="de-DE"/>
        </w:rPr>
        <w:tab/>
      </w:r>
      <w:r w:rsidR="005F7770">
        <w:rPr>
          <w:rStyle w:val="Hyperlink"/>
          <w:rFonts w:ascii="Tahoma" w:eastAsia="Times New Roman" w:hAnsi="Tahoma" w:cs="Tahoma"/>
          <w:b w:val="0"/>
          <w:bCs w:val="0"/>
          <w:color w:val="0000FF"/>
          <w:sz w:val="22"/>
          <w:szCs w:val="22"/>
          <w:u w:val="none"/>
          <w:lang w:eastAsia="de-DE"/>
        </w:rPr>
        <w:tab/>
      </w:r>
      <w:r w:rsidR="005F7770">
        <w:rPr>
          <w:rStyle w:val="Hyperlink"/>
          <w:rFonts w:ascii="Tahoma" w:eastAsia="Times New Roman" w:hAnsi="Tahoma" w:cs="Tahoma"/>
          <w:b w:val="0"/>
          <w:bCs w:val="0"/>
          <w:color w:val="0000FF"/>
          <w:sz w:val="22"/>
          <w:szCs w:val="22"/>
          <w:u w:val="none"/>
          <w:lang w:eastAsia="de-DE"/>
        </w:rPr>
        <w:tab/>
      </w:r>
      <w:r w:rsidR="005F7770">
        <w:rPr>
          <w:rStyle w:val="Hyperlink"/>
          <w:rFonts w:ascii="Tahoma" w:eastAsia="Times New Roman" w:hAnsi="Tahoma" w:cs="Tahoma"/>
          <w:b w:val="0"/>
          <w:bCs w:val="0"/>
          <w:color w:val="0000FF"/>
          <w:sz w:val="22"/>
          <w:szCs w:val="22"/>
          <w:u w:val="none"/>
          <w:lang w:eastAsia="de-DE"/>
        </w:rPr>
        <w:tab/>
      </w:r>
      <w:hyperlink r:id="rId17" w:history="1">
        <w:r w:rsidR="005F7770" w:rsidRPr="005F7770">
          <w:rPr>
            <w:rStyle w:val="Hyperlink"/>
            <w:rFonts w:ascii="Tahoma" w:eastAsia="Times New Roman" w:hAnsi="Tahoma" w:cs="Tahoma"/>
            <w:b w:val="0"/>
            <w:bCs w:val="0"/>
            <w:color w:val="0000FF"/>
            <w:sz w:val="22"/>
            <w:szCs w:val="22"/>
            <w:lang w:eastAsia="de-DE"/>
          </w:rPr>
          <w:t>www.serfaus-fiss-ladis.at/nl</w:t>
        </w:r>
      </w:hyperlink>
      <w:r w:rsidR="005F7770">
        <w:rPr>
          <w:rStyle w:val="Hyperlink"/>
          <w:rFonts w:ascii="Tahoma" w:eastAsia="Times New Roman" w:hAnsi="Tahoma" w:cs="Tahoma"/>
          <w:b w:val="0"/>
          <w:bCs w:val="0"/>
          <w:color w:val="0000FF"/>
          <w:sz w:val="22"/>
          <w:szCs w:val="22"/>
          <w:u w:val="none"/>
          <w:lang w:eastAsia="de-DE"/>
        </w:rPr>
        <w:t xml:space="preserve"> </w:t>
      </w:r>
    </w:p>
    <w:p w14:paraId="6E4D66EA" w14:textId="77777777" w:rsidR="00355A14" w:rsidRPr="00CD48EE" w:rsidRDefault="00355A14" w:rsidP="003A03E6">
      <w:pPr>
        <w:widowControl/>
        <w:suppressAutoHyphens w:val="0"/>
        <w:ind w:right="289"/>
        <w:jc w:val="both"/>
        <w:rPr>
          <w:rFonts w:ascii="Tahoma" w:hAnsi="Tahoma" w:cs="Tahoma"/>
          <w:b/>
          <w:color w:val="0070C0"/>
          <w:sz w:val="22"/>
          <w:szCs w:val="22"/>
        </w:rPr>
      </w:pPr>
    </w:p>
    <w:p w14:paraId="2A72183E" w14:textId="77777777" w:rsidR="00355A14" w:rsidRPr="00CD48EE" w:rsidRDefault="00355A14" w:rsidP="003A03E6">
      <w:pPr>
        <w:widowControl/>
        <w:suppressAutoHyphens w:val="0"/>
        <w:ind w:right="289"/>
        <w:jc w:val="both"/>
        <w:rPr>
          <w:rFonts w:ascii="Tahoma" w:hAnsi="Tahoma" w:cs="Tahoma"/>
          <w:b/>
          <w:color w:val="0070C0"/>
          <w:sz w:val="22"/>
          <w:szCs w:val="22"/>
        </w:rPr>
      </w:pPr>
    </w:p>
    <w:p w14:paraId="6BDB21E6" w14:textId="77777777" w:rsidR="0094537A" w:rsidRPr="00CD48EE" w:rsidRDefault="0094537A" w:rsidP="0094537A">
      <w:pPr>
        <w:tabs>
          <w:tab w:val="left" w:pos="1725"/>
          <w:tab w:val="right" w:pos="8222"/>
          <w:tab w:val="right" w:pos="9072"/>
        </w:tabs>
        <w:ind w:right="2"/>
        <w:jc w:val="both"/>
        <w:rPr>
          <w:rFonts w:ascii="Tahoma" w:hAnsi="Tahoma" w:cs="Tahoma"/>
          <w:sz w:val="22"/>
          <w:szCs w:val="22"/>
        </w:rPr>
      </w:pPr>
      <w:r w:rsidRPr="00CD48EE">
        <w:rPr>
          <w:rFonts w:ascii="Tahoma" w:hAnsi="Tahoma" w:cs="Tahoma"/>
          <w:sz w:val="22"/>
          <w:szCs w:val="22"/>
        </w:rPr>
        <w:t xml:space="preserve">Vind ons op:    </w:t>
      </w:r>
      <w:r w:rsidRPr="00CD48EE">
        <w:rPr>
          <w:rFonts w:ascii="Tahoma" w:hAnsi="Tahoma" w:cs="Tahoma"/>
          <w:noProof/>
          <w:color w:val="0000FF"/>
          <w:sz w:val="22"/>
          <w:szCs w:val="22"/>
          <w:lang w:val="de-DE" w:eastAsia="de-DE"/>
        </w:rPr>
        <w:drawing>
          <wp:inline distT="0" distB="0" distL="0" distR="0" wp14:anchorId="55DABFC9" wp14:editId="43FC6CCB">
            <wp:extent cx="192156" cy="187548"/>
            <wp:effectExtent l="0" t="0" r="0" b="3175"/>
            <wp:docPr id="9" name="Grafik 9"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sz w:val="22"/>
          <w:szCs w:val="22"/>
          <w:lang w:val="de-DE" w:eastAsia="de-DE"/>
        </w:rPr>
        <w:drawing>
          <wp:inline distT="0" distB="0" distL="0" distR="0" wp14:anchorId="45E67B5E" wp14:editId="361793E6">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4191B4B9" wp14:editId="0DCEF2B4">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5741A088" wp14:editId="0BB863A4">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3BD34313" wp14:editId="32C10818">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3260528B" wp14:editId="344B5F76">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CD48EE">
        <w:rPr>
          <w:rFonts w:ascii="Tahoma" w:hAnsi="Tahoma" w:cs="Tahoma"/>
          <w:sz w:val="22"/>
          <w:szCs w:val="22"/>
        </w:rPr>
        <w:tab/>
      </w:r>
    </w:p>
    <w:p w14:paraId="50B06519" w14:textId="77777777" w:rsidR="0094537A" w:rsidRPr="00CD48EE" w:rsidRDefault="0094537A" w:rsidP="0094537A">
      <w:pPr>
        <w:tabs>
          <w:tab w:val="left" w:pos="1725"/>
          <w:tab w:val="right" w:pos="8222"/>
          <w:tab w:val="right" w:pos="9072"/>
        </w:tabs>
        <w:ind w:right="2"/>
        <w:jc w:val="both"/>
        <w:rPr>
          <w:rFonts w:ascii="Tahoma" w:eastAsia="Calibri" w:hAnsi="Tahoma" w:cs="Tahoma"/>
          <w:color w:val="002060"/>
          <w:sz w:val="22"/>
          <w:szCs w:val="22"/>
          <w:lang w:eastAsia="en-US"/>
        </w:rPr>
      </w:pPr>
    </w:p>
    <w:p w14:paraId="714DBC1B" w14:textId="2B63A015" w:rsidR="00355A14" w:rsidRPr="005F7770" w:rsidRDefault="0094537A" w:rsidP="005F7770">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D48EE">
        <w:rPr>
          <w:rFonts w:ascii="Tahoma" w:hAnsi="Tahoma" w:cs="Tahoma"/>
          <w:color w:val="000000" w:themeColor="text1"/>
          <w:sz w:val="22"/>
          <w:szCs w:val="22"/>
          <w:lang w:eastAsia="en-US"/>
        </w:rPr>
        <w:t xml:space="preserve">#serfausfissladis  #serfaus  #fiss  #ladis  #wearefamily  #weilwirsgeniessen  </w:t>
      </w:r>
    </w:p>
    <w:sectPr w:rsidR="00355A14" w:rsidRPr="005F7770" w:rsidSect="003A03E6">
      <w:headerReference w:type="default" r:id="rId35"/>
      <w:footerReference w:type="default" r:id="rId36"/>
      <w:headerReference w:type="first" r:id="rId37"/>
      <w:footerReference w:type="first" r:id="rId38"/>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EBEE" w14:textId="77777777" w:rsidR="00A16F0D" w:rsidRDefault="00A16F0D" w:rsidP="0059798E">
      <w:r>
        <w:separator/>
      </w:r>
    </w:p>
  </w:endnote>
  <w:endnote w:type="continuationSeparator" w:id="0">
    <w:p w14:paraId="5FD34DFD" w14:textId="77777777" w:rsidR="00A16F0D" w:rsidRDefault="00A16F0D" w:rsidP="0059798E">
      <w:r>
        <w:continuationSeparator/>
      </w:r>
    </w:p>
  </w:endnote>
  <w:endnote w:type="continuationNotice" w:id="1">
    <w:p w14:paraId="35FF1B68" w14:textId="77777777" w:rsidR="00A16F0D" w:rsidRDefault="00A16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7121910E" w:rsidR="00F51CE3" w:rsidRPr="00CE50A1" w:rsidRDefault="007D7237" w:rsidP="008F1BFB">
    <w:pPr>
      <w:pStyle w:val="Fuzeile"/>
      <w:rPr>
        <w:sz w:val="20"/>
      </w:rPr>
    </w:pPr>
    <w:r>
      <w:rPr>
        <w:rFonts w:ascii="Tahoma" w:hAnsi="Tahoma" w:cs="Tahoma"/>
        <w:sz w:val="18"/>
        <w:szCs w:val="22"/>
        <w:lang w:val="de-DE" w:eastAsia="en-US"/>
      </w:rPr>
      <w:t>Zomer</w:t>
    </w:r>
    <w:r w:rsidRPr="00FC571F">
      <w:rPr>
        <w:rFonts w:ascii="Tahoma" w:hAnsi="Tahoma" w:cs="Tahoma"/>
        <w:sz w:val="18"/>
        <w:szCs w:val="22"/>
        <w:lang w:val="de-DE" w:eastAsia="en-US"/>
      </w:rPr>
      <w:t xml:space="preserve"> 202</w:t>
    </w:r>
    <w:r w:rsidR="005F7770">
      <w:rPr>
        <w:rFonts w:ascii="Tahoma" w:hAnsi="Tahoma" w:cs="Tahoma"/>
        <w:sz w:val="18"/>
        <w:szCs w:val="22"/>
        <w:lang w:val="de-DE" w:eastAsia="en-US"/>
      </w:rPr>
      <w:t>2</w:t>
    </w:r>
    <w:r w:rsidR="00F51CE3">
      <w:rPr>
        <w:rFonts w:ascii="Tahoma" w:eastAsia="Calibri" w:hAnsi="Tahoma" w:cs="Tahoma"/>
        <w:color w:val="000000" w:themeColor="text1"/>
        <w:sz w:val="18"/>
        <w:szCs w:val="22"/>
        <w:lang w:val="de-DE" w:eastAsia="en-US"/>
      </w:rPr>
      <w:tab/>
    </w:r>
    <w:r w:rsidR="00F51CE3">
      <w:rPr>
        <w:rFonts w:ascii="Tahoma" w:eastAsia="Calibri" w:hAnsi="Tahoma" w:cs="Tahoma"/>
        <w:color w:val="000000" w:themeColor="text1"/>
        <w:sz w:val="18"/>
        <w:szCs w:val="22"/>
        <w:lang w:val="de-DE" w:eastAsia="en-US"/>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BA6124" w:rsidRPr="00BA6124">
      <w:rPr>
        <w:noProof/>
        <w:sz w:val="20"/>
        <w:lang w:val="de-DE"/>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9366" w14:textId="77777777" w:rsidR="00A16F0D" w:rsidRDefault="00A16F0D" w:rsidP="0059798E">
      <w:r>
        <w:separator/>
      </w:r>
    </w:p>
  </w:footnote>
  <w:footnote w:type="continuationSeparator" w:id="0">
    <w:p w14:paraId="0BEEB1D7" w14:textId="77777777" w:rsidR="00A16F0D" w:rsidRDefault="00A16F0D" w:rsidP="0059798E">
      <w:r>
        <w:continuationSeparator/>
      </w:r>
    </w:p>
  </w:footnote>
  <w:footnote w:type="continuationNotice" w:id="1">
    <w:p w14:paraId="4DF060D5" w14:textId="77777777" w:rsidR="00A16F0D" w:rsidRDefault="00A16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04838578">
    <w:abstractNumId w:val="4"/>
  </w:num>
  <w:num w:numId="2" w16cid:durableId="1880362378">
    <w:abstractNumId w:val="0"/>
  </w:num>
  <w:num w:numId="3" w16cid:durableId="1962493371">
    <w:abstractNumId w:val="3"/>
  </w:num>
  <w:num w:numId="4" w16cid:durableId="776370495">
    <w:abstractNumId w:val="1"/>
  </w:num>
  <w:num w:numId="5" w16cid:durableId="44335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6F"/>
    <w:rsid w:val="000258AC"/>
    <w:rsid w:val="00025EB7"/>
    <w:rsid w:val="00031BD5"/>
    <w:rsid w:val="00033FF9"/>
    <w:rsid w:val="0003607A"/>
    <w:rsid w:val="00036FA8"/>
    <w:rsid w:val="0004117A"/>
    <w:rsid w:val="000438DE"/>
    <w:rsid w:val="00053798"/>
    <w:rsid w:val="000562F1"/>
    <w:rsid w:val="000605DE"/>
    <w:rsid w:val="00076DA3"/>
    <w:rsid w:val="000A129D"/>
    <w:rsid w:val="000B6AFB"/>
    <w:rsid w:val="000B6BA5"/>
    <w:rsid w:val="000B7823"/>
    <w:rsid w:val="000C3180"/>
    <w:rsid w:val="000C7FCB"/>
    <w:rsid w:val="000D5D0E"/>
    <w:rsid w:val="000D6EB3"/>
    <w:rsid w:val="000E16BB"/>
    <w:rsid w:val="000E2463"/>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C53"/>
    <w:rsid w:val="0017105B"/>
    <w:rsid w:val="001757EE"/>
    <w:rsid w:val="0017674F"/>
    <w:rsid w:val="001940D7"/>
    <w:rsid w:val="00196102"/>
    <w:rsid w:val="001A19E8"/>
    <w:rsid w:val="001B4799"/>
    <w:rsid w:val="001B7D0B"/>
    <w:rsid w:val="001C70B9"/>
    <w:rsid w:val="001D3164"/>
    <w:rsid w:val="001D638C"/>
    <w:rsid w:val="001D7F08"/>
    <w:rsid w:val="001D7F19"/>
    <w:rsid w:val="001E3E02"/>
    <w:rsid w:val="001E4A4D"/>
    <w:rsid w:val="001F2489"/>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770"/>
    <w:rsid w:val="002627F3"/>
    <w:rsid w:val="002651C3"/>
    <w:rsid w:val="00265B81"/>
    <w:rsid w:val="00270BB5"/>
    <w:rsid w:val="002739D2"/>
    <w:rsid w:val="0027549E"/>
    <w:rsid w:val="002A0E8D"/>
    <w:rsid w:val="002A3736"/>
    <w:rsid w:val="002B033D"/>
    <w:rsid w:val="002B190A"/>
    <w:rsid w:val="002B1A43"/>
    <w:rsid w:val="002B3206"/>
    <w:rsid w:val="002B56AC"/>
    <w:rsid w:val="002B59F6"/>
    <w:rsid w:val="002B70B3"/>
    <w:rsid w:val="002C3E56"/>
    <w:rsid w:val="002D3FC9"/>
    <w:rsid w:val="002E470A"/>
    <w:rsid w:val="002E560F"/>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1C87"/>
    <w:rsid w:val="00333427"/>
    <w:rsid w:val="003346C3"/>
    <w:rsid w:val="00334D1A"/>
    <w:rsid w:val="00340C80"/>
    <w:rsid w:val="0034198E"/>
    <w:rsid w:val="00342BD7"/>
    <w:rsid w:val="00344D99"/>
    <w:rsid w:val="00350E78"/>
    <w:rsid w:val="00352DF1"/>
    <w:rsid w:val="00353020"/>
    <w:rsid w:val="00353F32"/>
    <w:rsid w:val="00355A14"/>
    <w:rsid w:val="00357299"/>
    <w:rsid w:val="00363E16"/>
    <w:rsid w:val="00365F7C"/>
    <w:rsid w:val="00366952"/>
    <w:rsid w:val="00367CAE"/>
    <w:rsid w:val="00371AAE"/>
    <w:rsid w:val="00374F4C"/>
    <w:rsid w:val="00386FDF"/>
    <w:rsid w:val="003938BC"/>
    <w:rsid w:val="003A03E6"/>
    <w:rsid w:val="003B0947"/>
    <w:rsid w:val="003B1A21"/>
    <w:rsid w:val="003B39F6"/>
    <w:rsid w:val="003B3B5D"/>
    <w:rsid w:val="003B6C01"/>
    <w:rsid w:val="003C0979"/>
    <w:rsid w:val="003C1E2C"/>
    <w:rsid w:val="003D06F3"/>
    <w:rsid w:val="003D1256"/>
    <w:rsid w:val="003D6DB1"/>
    <w:rsid w:val="003E3EBF"/>
    <w:rsid w:val="003F16EC"/>
    <w:rsid w:val="003F2DBD"/>
    <w:rsid w:val="0041770A"/>
    <w:rsid w:val="0042204A"/>
    <w:rsid w:val="0042208E"/>
    <w:rsid w:val="00422625"/>
    <w:rsid w:val="004244AA"/>
    <w:rsid w:val="00425FD8"/>
    <w:rsid w:val="004304A2"/>
    <w:rsid w:val="0043136C"/>
    <w:rsid w:val="00433371"/>
    <w:rsid w:val="00443962"/>
    <w:rsid w:val="00453E54"/>
    <w:rsid w:val="0046303D"/>
    <w:rsid w:val="00466084"/>
    <w:rsid w:val="00477621"/>
    <w:rsid w:val="0048592A"/>
    <w:rsid w:val="004861BB"/>
    <w:rsid w:val="0049402B"/>
    <w:rsid w:val="00494C73"/>
    <w:rsid w:val="00496F05"/>
    <w:rsid w:val="004A2809"/>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2EE2"/>
    <w:rsid w:val="005536B0"/>
    <w:rsid w:val="0056014D"/>
    <w:rsid w:val="0056041A"/>
    <w:rsid w:val="005610DB"/>
    <w:rsid w:val="00563AE2"/>
    <w:rsid w:val="00564331"/>
    <w:rsid w:val="00566313"/>
    <w:rsid w:val="00575AB6"/>
    <w:rsid w:val="00582AC2"/>
    <w:rsid w:val="0059205B"/>
    <w:rsid w:val="0059592E"/>
    <w:rsid w:val="0059798E"/>
    <w:rsid w:val="005A6092"/>
    <w:rsid w:val="005A7466"/>
    <w:rsid w:val="005A76BA"/>
    <w:rsid w:val="005A7972"/>
    <w:rsid w:val="005B1A27"/>
    <w:rsid w:val="005B4A1E"/>
    <w:rsid w:val="005B7B24"/>
    <w:rsid w:val="005C0A0D"/>
    <w:rsid w:val="005C1717"/>
    <w:rsid w:val="005C179E"/>
    <w:rsid w:val="005C3694"/>
    <w:rsid w:val="005C6C57"/>
    <w:rsid w:val="005D1A49"/>
    <w:rsid w:val="005D2B2E"/>
    <w:rsid w:val="005D3BF2"/>
    <w:rsid w:val="005E44AA"/>
    <w:rsid w:val="005E6D3F"/>
    <w:rsid w:val="005F2A1D"/>
    <w:rsid w:val="005F5A5C"/>
    <w:rsid w:val="005F5E7D"/>
    <w:rsid w:val="005F6F71"/>
    <w:rsid w:val="005F7770"/>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9C4"/>
    <w:rsid w:val="00675645"/>
    <w:rsid w:val="006835E5"/>
    <w:rsid w:val="00687F16"/>
    <w:rsid w:val="00690DA5"/>
    <w:rsid w:val="006936C8"/>
    <w:rsid w:val="00697CAC"/>
    <w:rsid w:val="006A7B7B"/>
    <w:rsid w:val="006A7D1F"/>
    <w:rsid w:val="006B0047"/>
    <w:rsid w:val="006B1A21"/>
    <w:rsid w:val="006B1ECA"/>
    <w:rsid w:val="006B33F7"/>
    <w:rsid w:val="006C48EC"/>
    <w:rsid w:val="006C4FB5"/>
    <w:rsid w:val="006C5C04"/>
    <w:rsid w:val="006D019C"/>
    <w:rsid w:val="006D2CC3"/>
    <w:rsid w:val="006E1C57"/>
    <w:rsid w:val="006E3D8C"/>
    <w:rsid w:val="006E6C94"/>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45B1"/>
    <w:rsid w:val="00764691"/>
    <w:rsid w:val="00764C17"/>
    <w:rsid w:val="00764D42"/>
    <w:rsid w:val="007674DA"/>
    <w:rsid w:val="00783975"/>
    <w:rsid w:val="007842EB"/>
    <w:rsid w:val="007921E4"/>
    <w:rsid w:val="007937D5"/>
    <w:rsid w:val="007955B5"/>
    <w:rsid w:val="007A17F2"/>
    <w:rsid w:val="007A2217"/>
    <w:rsid w:val="007A3071"/>
    <w:rsid w:val="007B0B35"/>
    <w:rsid w:val="007B27FB"/>
    <w:rsid w:val="007B2F1A"/>
    <w:rsid w:val="007B552D"/>
    <w:rsid w:val="007B7C12"/>
    <w:rsid w:val="007C077B"/>
    <w:rsid w:val="007C1126"/>
    <w:rsid w:val="007D07F5"/>
    <w:rsid w:val="007D1F73"/>
    <w:rsid w:val="007D4A97"/>
    <w:rsid w:val="007D7237"/>
    <w:rsid w:val="007E0589"/>
    <w:rsid w:val="007E0865"/>
    <w:rsid w:val="007E7265"/>
    <w:rsid w:val="007F4F27"/>
    <w:rsid w:val="008018A5"/>
    <w:rsid w:val="0080236B"/>
    <w:rsid w:val="0080404F"/>
    <w:rsid w:val="0080538D"/>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491"/>
    <w:rsid w:val="008638C9"/>
    <w:rsid w:val="00866C09"/>
    <w:rsid w:val="00870915"/>
    <w:rsid w:val="00872F53"/>
    <w:rsid w:val="00874EF6"/>
    <w:rsid w:val="00875C74"/>
    <w:rsid w:val="00885BE5"/>
    <w:rsid w:val="0089212E"/>
    <w:rsid w:val="00893544"/>
    <w:rsid w:val="00894F19"/>
    <w:rsid w:val="00896E53"/>
    <w:rsid w:val="00897BDA"/>
    <w:rsid w:val="008B0D63"/>
    <w:rsid w:val="008B265D"/>
    <w:rsid w:val="008B2A4D"/>
    <w:rsid w:val="008B43FC"/>
    <w:rsid w:val="008C0FF9"/>
    <w:rsid w:val="008C7791"/>
    <w:rsid w:val="008D3CB2"/>
    <w:rsid w:val="008D45C9"/>
    <w:rsid w:val="008E00F4"/>
    <w:rsid w:val="008E2171"/>
    <w:rsid w:val="008E372E"/>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44F"/>
    <w:rsid w:val="00940813"/>
    <w:rsid w:val="00942087"/>
    <w:rsid w:val="0094537A"/>
    <w:rsid w:val="00945E5B"/>
    <w:rsid w:val="00955383"/>
    <w:rsid w:val="00956360"/>
    <w:rsid w:val="009563D8"/>
    <w:rsid w:val="0096237D"/>
    <w:rsid w:val="0097109B"/>
    <w:rsid w:val="00974FA8"/>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3371"/>
    <w:rsid w:val="009E53F4"/>
    <w:rsid w:val="009F0FCF"/>
    <w:rsid w:val="009F3ED9"/>
    <w:rsid w:val="009F4606"/>
    <w:rsid w:val="009F7D77"/>
    <w:rsid w:val="00A01470"/>
    <w:rsid w:val="00A02AA5"/>
    <w:rsid w:val="00A10E8E"/>
    <w:rsid w:val="00A15A6B"/>
    <w:rsid w:val="00A16F0D"/>
    <w:rsid w:val="00A17279"/>
    <w:rsid w:val="00A20CB1"/>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5962"/>
    <w:rsid w:val="00AB1209"/>
    <w:rsid w:val="00AB269E"/>
    <w:rsid w:val="00AC318E"/>
    <w:rsid w:val="00AC48CD"/>
    <w:rsid w:val="00AC597E"/>
    <w:rsid w:val="00AD67E6"/>
    <w:rsid w:val="00AE2120"/>
    <w:rsid w:val="00AE3B67"/>
    <w:rsid w:val="00AE6ED9"/>
    <w:rsid w:val="00AF2A19"/>
    <w:rsid w:val="00AF35C8"/>
    <w:rsid w:val="00AF3A80"/>
    <w:rsid w:val="00B0370F"/>
    <w:rsid w:val="00B03E78"/>
    <w:rsid w:val="00B11736"/>
    <w:rsid w:val="00B25E6C"/>
    <w:rsid w:val="00B2623F"/>
    <w:rsid w:val="00B34123"/>
    <w:rsid w:val="00B34525"/>
    <w:rsid w:val="00B3452D"/>
    <w:rsid w:val="00B403C5"/>
    <w:rsid w:val="00B433C9"/>
    <w:rsid w:val="00B43586"/>
    <w:rsid w:val="00B45F8C"/>
    <w:rsid w:val="00B47142"/>
    <w:rsid w:val="00B47C42"/>
    <w:rsid w:val="00B55C34"/>
    <w:rsid w:val="00B572E4"/>
    <w:rsid w:val="00B625E7"/>
    <w:rsid w:val="00B668B5"/>
    <w:rsid w:val="00B7073C"/>
    <w:rsid w:val="00B8749C"/>
    <w:rsid w:val="00B94270"/>
    <w:rsid w:val="00BA0857"/>
    <w:rsid w:val="00BA6124"/>
    <w:rsid w:val="00BB4A56"/>
    <w:rsid w:val="00BC1AEF"/>
    <w:rsid w:val="00BC25FE"/>
    <w:rsid w:val="00BD4AB5"/>
    <w:rsid w:val="00BD65C2"/>
    <w:rsid w:val="00BD66C7"/>
    <w:rsid w:val="00BD725F"/>
    <w:rsid w:val="00BE61E1"/>
    <w:rsid w:val="00BE639F"/>
    <w:rsid w:val="00BF2EC9"/>
    <w:rsid w:val="00C15C8D"/>
    <w:rsid w:val="00C16187"/>
    <w:rsid w:val="00C1715B"/>
    <w:rsid w:val="00C17D27"/>
    <w:rsid w:val="00C20427"/>
    <w:rsid w:val="00C248FA"/>
    <w:rsid w:val="00C24D3D"/>
    <w:rsid w:val="00C314DE"/>
    <w:rsid w:val="00C31D49"/>
    <w:rsid w:val="00C35DD4"/>
    <w:rsid w:val="00C4514E"/>
    <w:rsid w:val="00C4688A"/>
    <w:rsid w:val="00C52A7E"/>
    <w:rsid w:val="00C60BCA"/>
    <w:rsid w:val="00C63818"/>
    <w:rsid w:val="00C70386"/>
    <w:rsid w:val="00C74F26"/>
    <w:rsid w:val="00C75F29"/>
    <w:rsid w:val="00C80DF0"/>
    <w:rsid w:val="00C92029"/>
    <w:rsid w:val="00CA1B62"/>
    <w:rsid w:val="00CA4992"/>
    <w:rsid w:val="00CA570A"/>
    <w:rsid w:val="00CA7DD4"/>
    <w:rsid w:val="00CB10DA"/>
    <w:rsid w:val="00CB23C0"/>
    <w:rsid w:val="00CB6431"/>
    <w:rsid w:val="00CC3684"/>
    <w:rsid w:val="00CC5E0D"/>
    <w:rsid w:val="00CC6FA9"/>
    <w:rsid w:val="00CC772D"/>
    <w:rsid w:val="00CD0A08"/>
    <w:rsid w:val="00CD1DB7"/>
    <w:rsid w:val="00CD33F5"/>
    <w:rsid w:val="00CD48EE"/>
    <w:rsid w:val="00CD573B"/>
    <w:rsid w:val="00CE065A"/>
    <w:rsid w:val="00CE0AD2"/>
    <w:rsid w:val="00CE50A1"/>
    <w:rsid w:val="00CF4733"/>
    <w:rsid w:val="00D03D8A"/>
    <w:rsid w:val="00D0470A"/>
    <w:rsid w:val="00D04F86"/>
    <w:rsid w:val="00D1245A"/>
    <w:rsid w:val="00D173EA"/>
    <w:rsid w:val="00D22C55"/>
    <w:rsid w:val="00D24509"/>
    <w:rsid w:val="00D275DA"/>
    <w:rsid w:val="00D31B76"/>
    <w:rsid w:val="00D377D1"/>
    <w:rsid w:val="00D37E2F"/>
    <w:rsid w:val="00D37EAD"/>
    <w:rsid w:val="00D42C72"/>
    <w:rsid w:val="00D44CF3"/>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2FDF"/>
    <w:rsid w:val="00E303EF"/>
    <w:rsid w:val="00E30B23"/>
    <w:rsid w:val="00E3270C"/>
    <w:rsid w:val="00E3376B"/>
    <w:rsid w:val="00E341B7"/>
    <w:rsid w:val="00E3651F"/>
    <w:rsid w:val="00E37B13"/>
    <w:rsid w:val="00E472D2"/>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7CF2"/>
    <w:rsid w:val="00EB279A"/>
    <w:rsid w:val="00EB5D3D"/>
    <w:rsid w:val="00EB6F7E"/>
    <w:rsid w:val="00EC01B6"/>
    <w:rsid w:val="00EC26B2"/>
    <w:rsid w:val="00EE0889"/>
    <w:rsid w:val="00EE4031"/>
    <w:rsid w:val="00F0251E"/>
    <w:rsid w:val="00F06E92"/>
    <w:rsid w:val="00F13A37"/>
    <w:rsid w:val="00F2319A"/>
    <w:rsid w:val="00F23C25"/>
    <w:rsid w:val="00F23E37"/>
    <w:rsid w:val="00F252E4"/>
    <w:rsid w:val="00F34A22"/>
    <w:rsid w:val="00F3720B"/>
    <w:rsid w:val="00F444D2"/>
    <w:rsid w:val="00F44C37"/>
    <w:rsid w:val="00F50140"/>
    <w:rsid w:val="00F51AB0"/>
    <w:rsid w:val="00F51CE3"/>
    <w:rsid w:val="00F56FE9"/>
    <w:rsid w:val="00F6244E"/>
    <w:rsid w:val="00F641DC"/>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E178A"/>
    <w:rsid w:val="00FE2492"/>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5F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www.serfaus-fiss-ladis.at/nl/Service/Pers" TargetMode="External"/><Relationship Id="rId17" Type="http://schemas.openxmlformats.org/officeDocument/2006/relationships/hyperlink" Target="http://www.serfaus-fiss-ladis.at/nl"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FA8DE-860F-45B6-94B3-707EB73CB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1CB95-0256-4F4D-9A21-197CD3FD4AEC}">
  <ds:schemaRefs>
    <ds:schemaRef ds:uri="http://schemas.openxmlformats.org/officeDocument/2006/bibliography"/>
  </ds:schemaRefs>
</ds:datastoreItem>
</file>

<file path=customXml/itemProps4.xml><?xml version="1.0" encoding="utf-8"?>
<ds:datastoreItem xmlns:ds="http://schemas.openxmlformats.org/officeDocument/2006/customXml" ds:itemID="{BF07798B-920D-4C14-8BF4-8754299E9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5912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Vanessa Lindner - Hansmann PR</cp:lastModifiedBy>
  <cp:revision>44</cp:revision>
  <cp:lastPrinted>2019-10-07T11:09:00Z</cp:lastPrinted>
  <dcterms:created xsi:type="dcterms:W3CDTF">2020-03-18T13:47:00Z</dcterms:created>
  <dcterms:modified xsi:type="dcterms:W3CDTF">2022-06-08T06:33:00Z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